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40" w:type="dxa"/>
        <w:shd w:val="clear" w:color="auto" w:fill="C7DF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5"/>
        <w:gridCol w:w="1670"/>
        <w:gridCol w:w="925"/>
      </w:tblGrid>
      <w:tr w:rsidR="005F629E" w:rsidRPr="005F629E" w:rsidTr="005F629E">
        <w:trPr>
          <w:gridAfter w:val="1"/>
          <w:trHeight w:val="555"/>
        </w:trPr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b/>
                <w:bCs/>
                <w:color w:val="1D1D1D"/>
                <w:sz w:val="48"/>
                <w:szCs w:val="48"/>
                <w:lang w:eastAsia="cs-CZ"/>
              </w:rPr>
              <w:t>Rozpočet na rok 2012</w:t>
            </w:r>
          </w:p>
        </w:tc>
      </w:tr>
      <w:tr w:rsidR="005F629E" w:rsidRPr="005F629E" w:rsidTr="005F629E">
        <w:trPr>
          <w:gridAfter w:val="1"/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gridAfter w:val="1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Obec (město) :      </w:t>
            </w:r>
            <w:r w:rsidRPr="005F629E">
              <w:rPr>
                <w:rFonts w:ascii="Arial" w:eastAsia="Times New Roman" w:hAnsi="Arial" w:cs="Arial"/>
                <w:b/>
                <w:bCs/>
                <w:color w:val="1D1D1D"/>
                <w:sz w:val="36"/>
                <w:szCs w:val="36"/>
                <w:lang w:eastAsia="cs-CZ"/>
              </w:rPr>
              <w:t>Záblatí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gridAfter w:val="1"/>
          <w:trHeight w:val="342"/>
        </w:trPr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gridAfter w:val="1"/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 xml:space="preserve">Rozpočet schválen zastupitelstvem </w:t>
            </w:r>
            <w:proofErr w:type="gramStart"/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dne :</w:t>
            </w:r>
            <w:proofErr w:type="gramEnd"/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gridAfter w:val="1"/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 xml:space="preserve">Starosta obce (města) </w:t>
            </w:r>
            <w:proofErr w:type="spellStart"/>
            <w:proofErr w:type="gramStart"/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podpis,razítko</w:t>
            </w:r>
            <w:proofErr w:type="spellEnd"/>
            <w:proofErr w:type="gramEnd"/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gridAfter w:val="1"/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Vyvěšeno: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gridAfter w:val="1"/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Sejmuto: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gridAfter w:val="1"/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proofErr w:type="gramStart"/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Rekapitulace :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gridAfter w:val="1"/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částka v </w:t>
            </w:r>
            <w:proofErr w:type="spellStart"/>
            <w:proofErr w:type="gramStart"/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tis.Kč</w:t>
            </w:r>
            <w:proofErr w:type="spellEnd"/>
            <w:proofErr w:type="gramEnd"/>
          </w:p>
        </w:tc>
      </w:tr>
      <w:tr w:rsidR="005F629E" w:rsidRPr="005F629E" w:rsidTr="005F629E">
        <w:trPr>
          <w:gridAfter w:val="1"/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b/>
                <w:bCs/>
                <w:color w:val="1D1D1D"/>
                <w:sz w:val="19"/>
                <w:szCs w:val="19"/>
                <w:lang w:eastAsia="cs-CZ"/>
              </w:rPr>
              <w:t>Příjmy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b/>
                <w:bCs/>
                <w:color w:val="1D1D1D"/>
                <w:sz w:val="19"/>
                <w:szCs w:val="19"/>
                <w:lang w:eastAsia="cs-CZ"/>
              </w:rPr>
              <w:t>1.383,1</w:t>
            </w: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z toho Daňové příjmy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třída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b/>
                <w:bCs/>
                <w:color w:val="1D1D1D"/>
                <w:sz w:val="20"/>
                <w:szCs w:val="20"/>
                <w:lang w:eastAsia="cs-CZ"/>
              </w:rPr>
              <w:t>991,0</w:t>
            </w: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třída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b/>
                <w:bCs/>
                <w:color w:val="1D1D1D"/>
                <w:sz w:val="20"/>
                <w:szCs w:val="20"/>
                <w:lang w:eastAsia="cs-CZ"/>
              </w:rPr>
              <w:t>332,0</w:t>
            </w: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Kapitálové příjmy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třída 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Přijaté dotace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třída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b/>
                <w:bCs/>
                <w:color w:val="1D1D1D"/>
                <w:sz w:val="20"/>
                <w:szCs w:val="20"/>
                <w:lang w:eastAsia="cs-CZ"/>
              </w:rPr>
              <w:t>60,1</w:t>
            </w: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Přijaté dotace na volby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b/>
                <w:bCs/>
                <w:color w:val="1D1D1D"/>
                <w:sz w:val="19"/>
                <w:szCs w:val="19"/>
                <w:lang w:eastAsia="cs-CZ"/>
              </w:rPr>
              <w:t>Výdaje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b/>
                <w:bCs/>
                <w:color w:val="1D1D1D"/>
                <w:sz w:val="19"/>
                <w:szCs w:val="19"/>
                <w:lang w:eastAsia="cs-CZ"/>
              </w:rPr>
              <w:t>3.480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z toho Běžné výdaje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třída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b/>
                <w:bCs/>
                <w:color w:val="1D1D1D"/>
                <w:sz w:val="20"/>
                <w:szCs w:val="20"/>
                <w:lang w:eastAsia="cs-CZ"/>
              </w:rPr>
              <w:t>3 480</w:t>
            </w: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Kapitálové výdaje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třída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b/>
                <w:bCs/>
                <w:color w:val="1D1D1D"/>
                <w:sz w:val="20"/>
                <w:szCs w:val="20"/>
                <w:lang w:eastAsia="cs-CZ"/>
              </w:rPr>
              <w:t>0,0</w:t>
            </w: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Saldo: příjmy - výdaje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Financování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třída 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z toho Krátkodobé přijaté půjčky (+)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8113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 xml:space="preserve">Uhrazené splátky krátkodobých </w:t>
            </w:r>
            <w:proofErr w:type="spellStart"/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přijatích</w:t>
            </w:r>
            <w:proofErr w:type="spellEnd"/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 xml:space="preserve"> půjček (-)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8114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Dlouhodobé přijaté půjčky (+)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8123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Uhrazené splátky dlouhodobých přijatých půjček (-)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8124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Aktivní krátkodobé operace řízení likvidity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8116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Aktivní dlouhodobé operace řízení likvidity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8126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629E" w:rsidRPr="005F629E" w:rsidTr="005F629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Zapojení přebytku roku minulých 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color w:val="1D1D1D"/>
                <w:sz w:val="20"/>
                <w:szCs w:val="20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629E" w:rsidRPr="005F629E" w:rsidRDefault="005F629E" w:rsidP="005F629E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19"/>
                <w:szCs w:val="19"/>
                <w:lang w:eastAsia="cs-CZ"/>
              </w:rPr>
            </w:pPr>
            <w:r w:rsidRPr="005F629E">
              <w:rPr>
                <w:rFonts w:ascii="Arial" w:eastAsia="Times New Roman" w:hAnsi="Arial" w:cs="Arial"/>
                <w:b/>
                <w:bCs/>
                <w:color w:val="1D1D1D"/>
                <w:sz w:val="20"/>
                <w:szCs w:val="20"/>
                <w:lang w:eastAsia="cs-CZ"/>
              </w:rPr>
              <w:t>2.096,9</w:t>
            </w:r>
          </w:p>
        </w:tc>
      </w:tr>
    </w:tbl>
    <w:p w:rsidR="00EF0065" w:rsidRDefault="00EF0065">
      <w:bookmarkStart w:id="0" w:name="_GoBack"/>
      <w:bookmarkEnd w:id="0"/>
    </w:p>
    <w:sectPr w:rsidR="00EF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9E"/>
    <w:rsid w:val="005F629E"/>
    <w:rsid w:val="00E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F629E"/>
    <w:rPr>
      <w:b/>
      <w:bCs/>
    </w:rPr>
  </w:style>
  <w:style w:type="character" w:customStyle="1" w:styleId="apple-converted-space">
    <w:name w:val="apple-converted-space"/>
    <w:basedOn w:val="Standardnpsmoodstavce"/>
    <w:rsid w:val="005F6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F629E"/>
    <w:rPr>
      <w:b/>
      <w:bCs/>
    </w:rPr>
  </w:style>
  <w:style w:type="character" w:customStyle="1" w:styleId="apple-converted-space">
    <w:name w:val="apple-converted-space"/>
    <w:basedOn w:val="Standardnpsmoodstavce"/>
    <w:rsid w:val="005F6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2016-01-06T11:26:00Z</dcterms:created>
  <dcterms:modified xsi:type="dcterms:W3CDTF">2016-01-06T11:30:00Z</dcterms:modified>
</cp:coreProperties>
</file>